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EC2C" w14:textId="025FB38F" w:rsidR="00192C4E" w:rsidRDefault="00B33AF1">
      <w:proofErr w:type="spellStart"/>
      <w:r>
        <w:t>Npmcli</w:t>
      </w:r>
      <w:proofErr w:type="spellEnd"/>
      <w:r>
        <w:t>/agent – no license specified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AF1"/>
    <w:rsid w:val="00084E98"/>
    <w:rsid w:val="00192C4E"/>
    <w:rsid w:val="007B35DD"/>
    <w:rsid w:val="00B3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6A7B"/>
  <w15:chartTrackingRefBased/>
  <w15:docId w15:val="{C9A87717-87D0-44F3-B42E-36EBB20C9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DocSecurity>0</DocSecurity>
  <Lines>1</Lines>
  <Paragraphs>1</Paragraphs>
  <ScaleCrop>false</ScaleCrop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2024-05-13T21:43:00Z</dcterms:created>
  <dcterms:modified xsi:type="dcterms:W3CDTF">2024-05-13T21:44:00Z</dcterms:modified>
</cp:coreProperties>
</file>